
<file path=[Content_Types].xml><?xml version="1.0" encoding="utf-8"?>
<Types xmlns="http://schemas.openxmlformats.org/package/2006/content-types">
  <Default Extension="vsd" ContentType="application/vnd.visio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A5B" w:rsidRPr="00C82961" w:rsidRDefault="00DF5A5B" w:rsidP="00DF5A5B">
      <w:pPr>
        <w:pageBreakBefore/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2 ПРАКТИЧЕСКОЕ ЗАНЯТИЕ</w:t>
      </w:r>
    </w:p>
    <w:p w:rsidR="00DF5A5B" w:rsidRPr="00C82961" w:rsidRDefault="00DF5A5B" w:rsidP="00DF5A5B">
      <w:pPr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«РАСЧЕТ ПРОДОЛЬНых ДИФФЕРЕНЦИАЛЬНых ЗАЩИТ ТРАНСФОРМАТОРов»</w:t>
      </w:r>
    </w:p>
    <w:p w:rsidR="00DF5A5B" w:rsidRPr="005F127E" w:rsidRDefault="00DF5A5B" w:rsidP="00DF5A5B">
      <w:pPr>
        <w:pStyle w:val="2"/>
        <w:numPr>
          <w:ilvl w:val="0"/>
          <w:numId w:val="0"/>
        </w:numPr>
        <w:ind w:firstLine="720"/>
        <w:jc w:val="center"/>
        <w:rPr>
          <w:szCs w:val="28"/>
        </w:rPr>
      </w:pPr>
    </w:p>
    <w:p w:rsidR="00DF5A5B" w:rsidRPr="005F127E" w:rsidRDefault="00DF5A5B" w:rsidP="00DF5A5B">
      <w:pPr>
        <w:ind w:firstLine="720"/>
        <w:jc w:val="center"/>
        <w:rPr>
          <w:sz w:val="28"/>
          <w:szCs w:val="28"/>
        </w:rPr>
      </w:pPr>
    </w:p>
    <w:p w:rsidR="00DF5A5B" w:rsidRPr="0000599C" w:rsidRDefault="00DF5A5B" w:rsidP="00DF5A5B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2</w:t>
      </w:r>
      <w:r w:rsidRPr="00596CA9">
        <w:rPr>
          <w:b/>
        </w:rPr>
        <w:t>.1</w:t>
      </w:r>
      <w:r>
        <w:t xml:space="preserve"> </w:t>
      </w:r>
      <w:r>
        <w:rPr>
          <w:b/>
        </w:rPr>
        <w:t>Задание</w:t>
      </w:r>
    </w:p>
    <w:p w:rsidR="00DF5A5B" w:rsidRPr="006C6D93" w:rsidRDefault="00DF5A5B" w:rsidP="00DF5A5B">
      <w:pPr>
        <w:ind w:firstLine="720"/>
        <w:jc w:val="center"/>
        <w:rPr>
          <w:sz w:val="28"/>
        </w:rPr>
      </w:pPr>
    </w:p>
    <w:p w:rsidR="00DF5A5B" w:rsidRPr="00A50ADF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Выполнить расчет продольной дифференциальной защиты силового </w:t>
      </w:r>
      <w:proofErr w:type="spellStart"/>
      <w:r>
        <w:rPr>
          <w:sz w:val="28"/>
        </w:rPr>
        <w:t>двухобмоточного</w:t>
      </w:r>
      <w:proofErr w:type="spellEnd"/>
      <w:r>
        <w:rPr>
          <w:sz w:val="28"/>
        </w:rPr>
        <w:t xml:space="preserve"> трансформатора для схемы изображенной на рисунке 2.1.</w:t>
      </w:r>
    </w:p>
    <w:p w:rsidR="00DF5A5B" w:rsidRDefault="00DF5A5B" w:rsidP="00DF5A5B">
      <w:pPr>
        <w:ind w:firstLine="720"/>
        <w:jc w:val="center"/>
        <w:rPr>
          <w:sz w:val="28"/>
        </w:rPr>
      </w:pPr>
      <w:r>
        <w:object w:dxaOrig="3156" w:dyaOrig="58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7.5pt;height:291.75pt" o:ole="">
            <v:imagedata r:id="rId5" o:title=""/>
          </v:shape>
          <o:OLEObject Type="Embed" ProgID="Visio.Drawing.11" ShapeID="_x0000_i1025" DrawAspect="Content" ObjectID="_1704905003" r:id="rId6"/>
        </w:object>
      </w:r>
    </w:p>
    <w:p w:rsidR="00DF5A5B" w:rsidRDefault="00DF5A5B" w:rsidP="00DF5A5B">
      <w:pPr>
        <w:ind w:firstLine="720"/>
        <w:jc w:val="center"/>
        <w:rPr>
          <w:sz w:val="28"/>
        </w:rPr>
      </w:pPr>
    </w:p>
    <w:p w:rsidR="00DF5A5B" w:rsidRDefault="00DF5A5B" w:rsidP="00DF5A5B">
      <w:pPr>
        <w:ind w:firstLine="720"/>
        <w:jc w:val="center"/>
        <w:rPr>
          <w:sz w:val="28"/>
        </w:rPr>
      </w:pPr>
      <w:r>
        <w:rPr>
          <w:sz w:val="28"/>
        </w:rPr>
        <w:t>Рисунок 2.1 – Расчетная схема</w:t>
      </w:r>
    </w:p>
    <w:p w:rsidR="00DF5A5B" w:rsidRDefault="00DF5A5B" w:rsidP="00DF5A5B">
      <w:pPr>
        <w:ind w:firstLine="720"/>
        <w:jc w:val="center"/>
        <w:rPr>
          <w:sz w:val="28"/>
        </w:rPr>
      </w:pP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Мощность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энергосистемы </w:t>
      </w:r>
      <w:r>
        <w:rPr>
          <w:sz w:val="28"/>
          <w:lang w:val="en-US"/>
        </w:rPr>
        <w:t>S</w:t>
      </w:r>
      <w:proofErr w:type="spellStart"/>
      <w:r w:rsidRPr="005F127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500 МВА.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типа ТМН-6300/35±6х1,5%/11кВ, </w:t>
      </w:r>
      <w:r>
        <w:rPr>
          <w:sz w:val="28"/>
          <w:lang w:val="en-US"/>
        </w:rPr>
        <w:t>Y</w:t>
      </w:r>
      <w:r>
        <w:rPr>
          <w:sz w:val="28"/>
        </w:rPr>
        <w:t xml:space="preserve">/∆-11, </w:t>
      </w:r>
      <w:r>
        <w:rPr>
          <w:sz w:val="28"/>
          <w:lang w:val="en-US"/>
        </w:rPr>
        <w:t>U</w:t>
      </w:r>
      <w:proofErr w:type="spellStart"/>
      <w:r w:rsidRPr="005F127E">
        <w:rPr>
          <w:sz w:val="28"/>
          <w:vertAlign w:val="subscript"/>
        </w:rPr>
        <w:t>кз</w:t>
      </w:r>
      <w:proofErr w:type="spellEnd"/>
      <w:r w:rsidRPr="005F127E">
        <w:rPr>
          <w:sz w:val="28"/>
          <w:vertAlign w:val="subscript"/>
        </w:rPr>
        <w:t>%</w:t>
      </w:r>
      <w:r>
        <w:rPr>
          <w:sz w:val="28"/>
        </w:rPr>
        <w:t xml:space="preserve"> = 8,6 %.</w:t>
      </w:r>
    </w:p>
    <w:p w:rsidR="00DF5A5B" w:rsidRDefault="00DF5A5B" w:rsidP="00DF5A5B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</w:p>
    <w:p w:rsidR="00DF5A5B" w:rsidRPr="0000599C" w:rsidRDefault="00DF5A5B" w:rsidP="00DF5A5B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2.2 Решение</w:t>
      </w:r>
    </w:p>
    <w:p w:rsidR="00DF5A5B" w:rsidRDefault="00DF5A5B" w:rsidP="00DF5A5B">
      <w:pPr>
        <w:ind w:firstLine="720"/>
        <w:jc w:val="both"/>
        <w:rPr>
          <w:sz w:val="28"/>
        </w:rPr>
      </w:pPr>
    </w:p>
    <w:p w:rsidR="00DF5A5B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</w:rPr>
        <w:t xml:space="preserve">Для начала рассчитаем токи </w:t>
      </w:r>
      <w:proofErr w:type="spellStart"/>
      <w:proofErr w:type="gramStart"/>
      <w:r>
        <w:rPr>
          <w:sz w:val="28"/>
        </w:rPr>
        <w:t>к.з</w:t>
      </w:r>
      <w:proofErr w:type="spellEnd"/>
      <w:r>
        <w:rPr>
          <w:sz w:val="28"/>
        </w:rPr>
        <w:t>..</w:t>
      </w:r>
      <w:proofErr w:type="gramEnd"/>
      <w:r>
        <w:rPr>
          <w:sz w:val="28"/>
        </w:rPr>
        <w:t xml:space="preserve"> </w:t>
      </w:r>
      <w:r>
        <w:rPr>
          <w:sz w:val="28"/>
          <w:szCs w:val="28"/>
        </w:rPr>
        <w:t xml:space="preserve">Найдем параметры элементов схемы замещения представленной на рисунке 2.2. </w:t>
      </w:r>
      <w:r w:rsidRPr="00FE4F82">
        <w:rPr>
          <w:sz w:val="28"/>
          <w:szCs w:val="28"/>
        </w:rPr>
        <w:t xml:space="preserve">Расчет производим в </w:t>
      </w:r>
      <w:r>
        <w:rPr>
          <w:sz w:val="28"/>
          <w:szCs w:val="28"/>
        </w:rPr>
        <w:t>именованных</w:t>
      </w:r>
      <w:r w:rsidRPr="00FE4F82">
        <w:rPr>
          <w:sz w:val="28"/>
          <w:szCs w:val="28"/>
        </w:rPr>
        <w:t xml:space="preserve"> единицах.</w:t>
      </w:r>
    </w:p>
    <w:p w:rsidR="00DF5A5B" w:rsidRPr="005F127E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Среднее напряжение ступени: </w:t>
      </w:r>
      <w:r>
        <w:rPr>
          <w:sz w:val="28"/>
          <w:szCs w:val="28"/>
          <w:lang w:val="en-US"/>
        </w:rPr>
        <w:t>U</w:t>
      </w:r>
      <w:r w:rsidRPr="005F127E">
        <w:rPr>
          <w:sz w:val="28"/>
          <w:szCs w:val="28"/>
          <w:vertAlign w:val="subscript"/>
        </w:rPr>
        <w:t>ср</w:t>
      </w:r>
      <w:r>
        <w:rPr>
          <w:sz w:val="28"/>
          <w:szCs w:val="28"/>
        </w:rPr>
        <w:t xml:space="preserve"> = 37 </w:t>
      </w:r>
      <w:proofErr w:type="spellStart"/>
      <w:r>
        <w:rPr>
          <w:sz w:val="28"/>
          <w:szCs w:val="28"/>
        </w:rPr>
        <w:t>кВ.</w:t>
      </w:r>
      <w:proofErr w:type="spellEnd"/>
    </w:p>
    <w:p w:rsidR="00DF5A5B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системы: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140" w:dyaOrig="1020">
                <v:shape id="_x0000_i1026" type="#_x0000_t75" style="width:57pt;height:51pt" o:ole="">
                  <v:imagedata r:id="rId7" o:title=""/>
                </v:shape>
                <o:OLEObject Type="Embed" ProgID="Equation.3" ShapeID="_x0000_i1026" DrawAspect="Content" ObjectID="_1704905004" r:id="rId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(2.1)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380" w:dyaOrig="780">
                <v:shape id="_x0000_i1027" type="#_x0000_t75" style="width:119.25pt;height:39pt" o:ole="">
                  <v:imagedata r:id="rId9" o:title=""/>
                </v:shape>
                <o:OLEObject Type="Embed" ProgID="Equation.3" ShapeID="_x0000_i1027" DrawAspect="Content" ObjectID="_1704905005" r:id="rId1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  <w:szCs w:val="28"/>
        </w:rPr>
      </w:pPr>
    </w:p>
    <w:p w:rsidR="00DF5A5B" w:rsidRDefault="00DF5A5B" w:rsidP="00DF5A5B">
      <w:pPr>
        <w:ind w:firstLine="720"/>
        <w:jc w:val="center"/>
        <w:rPr>
          <w:sz w:val="28"/>
        </w:rPr>
      </w:pPr>
      <w:r>
        <w:object w:dxaOrig="1988" w:dyaOrig="3131">
          <v:shape id="_x0000_i1028" type="#_x0000_t75" style="width:99.75pt;height:156.75pt" o:ole="">
            <v:imagedata r:id="rId11" o:title=""/>
          </v:shape>
          <o:OLEObject Type="Embed" ProgID="Visio.Drawing.11" ShapeID="_x0000_i1028" DrawAspect="Content" ObjectID="_1704905006" r:id="rId12"/>
        </w:object>
      </w:r>
    </w:p>
    <w:p w:rsidR="00DF5A5B" w:rsidRDefault="00DF5A5B" w:rsidP="00DF5A5B">
      <w:pPr>
        <w:ind w:firstLine="720"/>
        <w:jc w:val="center"/>
        <w:rPr>
          <w:sz w:val="28"/>
        </w:rPr>
      </w:pPr>
      <w:r>
        <w:rPr>
          <w:sz w:val="28"/>
        </w:rPr>
        <w:t>Рисунок 7.2 - Схема замещения энергосистемы</w:t>
      </w:r>
    </w:p>
    <w:p w:rsidR="00DF5A5B" w:rsidRDefault="00DF5A5B" w:rsidP="00DF5A5B">
      <w:pPr>
        <w:ind w:firstLine="720"/>
        <w:jc w:val="both"/>
        <w:rPr>
          <w:sz w:val="28"/>
          <w:szCs w:val="28"/>
        </w:rPr>
      </w:pPr>
    </w:p>
    <w:p w:rsidR="00DF5A5B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трансформатора: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980" w:dyaOrig="1020">
                <v:shape id="_x0000_i1029" type="#_x0000_t75" style="width:99pt;height:51pt" o:ole="">
                  <v:imagedata r:id="rId13" o:title=""/>
                </v:shape>
                <o:OLEObject Type="Embed" ProgID="Equation.3" ShapeID="_x0000_i1029" DrawAspect="Content" ObjectID="_1704905007" r:id="rId1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(2.2)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860" w:dyaOrig="780">
                <v:shape id="_x0000_i1030" type="#_x0000_t75" style="width:143.25pt;height:39pt" o:ole="">
                  <v:imagedata r:id="rId15" o:title=""/>
                </v:shape>
                <o:OLEObject Type="Embed" ProgID="Equation.3" ShapeID="_x0000_i1030" DrawAspect="Content" ObjectID="_1704905008" r:id="rId1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Ток при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на стороне НН трансформатора в точке К: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2220" w:dyaOrig="920">
                <v:shape id="_x0000_i1031" type="#_x0000_t75" style="width:111pt;height:45.75pt" o:ole="">
                  <v:imagedata r:id="rId17" o:title=""/>
                </v:shape>
                <o:OLEObject Type="Embed" ProgID="Equation.3" ShapeID="_x0000_i1031" DrawAspect="Content" ObjectID="_1704905009" r:id="rId1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(2.3)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2"/>
                <w:sz w:val="28"/>
                <w:szCs w:val="28"/>
              </w:rPr>
              <w:object w:dxaOrig="3720" w:dyaOrig="700">
                <v:shape id="_x0000_i1032" type="#_x0000_t75" style="width:186pt;height:35.25pt" o:ole="">
                  <v:imagedata r:id="rId19" o:title=""/>
                </v:shape>
                <o:OLEObject Type="Embed" ProgID="Equation.3" ShapeID="_x0000_i1032" DrawAspect="Content" ObjectID="_1704905010" r:id="rId2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Номинальные токи трансформатора Т равны: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1680" w:dyaOrig="880">
                <v:shape id="_x0000_i1033" type="#_x0000_t75" style="width:84pt;height:44.25pt" o:ole="">
                  <v:imagedata r:id="rId21" o:title=""/>
                </v:shape>
                <o:OLEObject Type="Embed" ProgID="Equation.3" ShapeID="_x0000_i1033" DrawAspect="Content" ObjectID="_1704905011" r:id="rId2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(2.4)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299" w:dyaOrig="660">
                <v:shape id="_x0000_i1034" type="#_x0000_t75" style="width:114.75pt;height:33pt" o:ole="">
                  <v:imagedata r:id="rId23" o:title=""/>
                </v:shape>
                <o:OLEObject Type="Embed" ProgID="Equation.3" ShapeID="_x0000_i1034" DrawAspect="Content" ObjectID="_1704905012" r:id="rId2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280" w:dyaOrig="660">
                <v:shape id="_x0000_i1035" type="#_x0000_t75" style="width:114pt;height:33pt" o:ole="">
                  <v:imagedata r:id="rId25" o:title=""/>
                </v:shape>
                <o:OLEObject Type="Embed" ProgID="Equation.3" ShapeID="_x0000_i1035" DrawAspect="Content" ObjectID="_1704905013" r:id="rId2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Коэффициенты трансформации трансформаторов тока: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719" w:dyaOrig="859">
                <v:shape id="_x0000_i1036" type="#_x0000_t75" style="width:86.25pt;height:42.75pt" o:ole="">
                  <v:imagedata r:id="rId27" o:title=""/>
                </v:shape>
                <o:OLEObject Type="Embed" ProgID="Equation.3" ShapeID="_x0000_i1036" DrawAspect="Content" ObjectID="_1704905014" r:id="rId2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(2.5)</w:t>
            </w: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proofErr w:type="gramStart"/>
      <w:r>
        <w:rPr>
          <w:sz w:val="28"/>
        </w:rPr>
        <w:t>где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сх</w:t>
      </w:r>
      <w:proofErr w:type="spellEnd"/>
      <w:r>
        <w:rPr>
          <w:sz w:val="28"/>
        </w:rPr>
        <w:t xml:space="preserve"> – коэффициент схемы соединения трансформатора тока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2420" w:dyaOrig="680">
                <v:shape id="_x0000_i1037" type="#_x0000_t75" style="width:120.75pt;height:33.75pt" o:ole="">
                  <v:imagedata r:id="rId29" o:title=""/>
                </v:shape>
                <o:OLEObject Type="Embed" ProgID="Equation.3" ShapeID="_x0000_i1037" DrawAspect="Content" ObjectID="_1704905015" r:id="rId3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2180" w:dyaOrig="620">
                <v:shape id="_x0000_i1038" type="#_x0000_t75" style="width:108.75pt;height:30.75pt" o:ole="">
                  <v:imagedata r:id="rId31" o:title=""/>
                </v:shape>
                <o:OLEObject Type="Embed" ProgID="Equation.3" ShapeID="_x0000_i1038" DrawAspect="Content" ObjectID="_1704905016" r:id="rId3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целях повышения надежности защиты для уменьшения полных погрешностей трансформаторов тока принимаем немного завышенное значение, т.е.: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1400" w:dyaOrig="620">
                <v:shape id="_x0000_i1039" type="#_x0000_t75" style="width:69.75pt;height:30.75pt" o:ole="">
                  <v:imagedata r:id="rId33" o:title=""/>
                </v:shape>
                <o:OLEObject Type="Embed" ProgID="Equation.3" ShapeID="_x0000_i1039" DrawAspect="Content" ObjectID="_1704905017" r:id="rId3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1359" w:dyaOrig="620">
                <v:shape id="_x0000_i1040" type="#_x0000_t75" style="width:68.25pt;height:30.75pt" o:ole="">
                  <v:imagedata r:id="rId35" o:title=""/>
                </v:shape>
                <o:OLEObject Type="Embed" ProgID="Equation.3" ShapeID="_x0000_i1040" DrawAspect="Content" ObjectID="_1704905018" r:id="rId3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Номинальные вторичные токи равны: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860" w:dyaOrig="859">
                <v:shape id="_x0000_i1041" type="#_x0000_t75" style="width:93pt;height:42.75pt" o:ole="">
                  <v:imagedata r:id="rId37" o:title=""/>
                </v:shape>
                <o:OLEObject Type="Embed" ProgID="Equation.3" ShapeID="_x0000_i1041" DrawAspect="Content" ObjectID="_1704905019" r:id="rId3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(2.6)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760" w:dyaOrig="720">
                <v:shape id="_x0000_i1042" type="#_x0000_t75" style="width:138pt;height:36pt" o:ole="">
                  <v:imagedata r:id="rId39" o:title=""/>
                </v:shape>
                <o:OLEObject Type="Embed" ProgID="Equation.3" ShapeID="_x0000_i1042" DrawAspect="Content" ObjectID="_1704905020" r:id="rId4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560" w:dyaOrig="660">
                <v:shape id="_x0000_i1043" type="#_x0000_t75" style="width:128.25pt;height:33pt" o:ole="">
                  <v:imagedata r:id="rId41" o:title=""/>
                </v:shape>
                <o:OLEObject Type="Embed" ProgID="Equation.3" ShapeID="_x0000_i1043" DrawAspect="Content" ObjectID="_1704905021" r:id="rId4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Ток срабатывания дифференциальной защиты предварительно определяется по следующей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6"/>
                <w:sz w:val="28"/>
                <w:szCs w:val="28"/>
              </w:rPr>
              <w:object w:dxaOrig="4260" w:dyaOrig="639">
                <v:shape id="_x0000_i1044" type="#_x0000_t75" style="width:213pt;height:32.25pt" o:ole="">
                  <v:imagedata r:id="rId43" o:title=""/>
                </v:shape>
                <o:OLEObject Type="Embed" ProgID="Equation.3" ShapeID="_x0000_i1044" DrawAspect="Content" ObjectID="_1704905022" r:id="rId4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(2.7)</w:t>
            </w: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proofErr w:type="gramStart"/>
      <w:r>
        <w:rPr>
          <w:sz w:val="28"/>
        </w:rPr>
        <w:t>где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t>k</w:t>
      </w:r>
      <w:r w:rsidRPr="00614D22">
        <w:rPr>
          <w:sz w:val="28"/>
          <w:vertAlign w:val="subscript"/>
        </w:rPr>
        <w:t>н</w:t>
      </w:r>
      <w:r>
        <w:rPr>
          <w:sz w:val="28"/>
        </w:rPr>
        <w:t xml:space="preserve"> – коэффициент надежности,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= 1,3 для реле РНТ-565</w:t>
      </w:r>
    </w:p>
    <w:p w:rsidR="00DF5A5B" w:rsidRPr="006D1AA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28"/>
          <w:lang w:val="en-US"/>
        </w:rPr>
        <w:t>I</w:t>
      </w:r>
      <w:r>
        <w:rPr>
          <w:sz w:val="28"/>
          <w:vertAlign w:val="subscript"/>
        </w:rPr>
        <w:t>к2</w:t>
      </w:r>
      <w:r>
        <w:rPr>
          <w:sz w:val="28"/>
        </w:rPr>
        <w:t xml:space="preserve"> – ток трехфазного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за трансформатором в точке К2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апер</w:t>
      </w:r>
      <w:proofErr w:type="spellEnd"/>
      <w:proofErr w:type="gramEnd"/>
      <w:r>
        <w:rPr>
          <w:sz w:val="28"/>
        </w:rPr>
        <w:t xml:space="preserve"> – коэффициент </w:t>
      </w:r>
      <w:proofErr w:type="spellStart"/>
      <w:r>
        <w:rPr>
          <w:sz w:val="28"/>
        </w:rPr>
        <w:t>апериодичности</w:t>
      </w:r>
      <w:proofErr w:type="spellEnd"/>
      <w:r>
        <w:rPr>
          <w:sz w:val="28"/>
        </w:rPr>
        <w:t xml:space="preserve">, </w:t>
      </w:r>
      <w:r>
        <w:rPr>
          <w:sz w:val="28"/>
          <w:lang w:val="en-US"/>
        </w:rPr>
        <w:t>k</w:t>
      </w:r>
      <w:proofErr w:type="spellStart"/>
      <w:r w:rsidRPr="00AA36C9">
        <w:rPr>
          <w:sz w:val="28"/>
          <w:vertAlign w:val="subscript"/>
        </w:rPr>
        <w:t>а</w:t>
      </w:r>
      <w:r>
        <w:rPr>
          <w:sz w:val="28"/>
          <w:vertAlign w:val="subscript"/>
        </w:rPr>
        <w:t>пер</w:t>
      </w:r>
      <w:proofErr w:type="spellEnd"/>
      <w:r>
        <w:rPr>
          <w:sz w:val="28"/>
        </w:rPr>
        <w:t xml:space="preserve"> = 1 для реле с БНТ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одн</w:t>
      </w:r>
      <w:proofErr w:type="spellEnd"/>
      <w:proofErr w:type="gramEnd"/>
      <w:r>
        <w:rPr>
          <w:sz w:val="28"/>
        </w:rPr>
        <w:t xml:space="preserve"> – коэффициент однотипности трансформаторов тока, </w:t>
      </w:r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одн</w:t>
      </w:r>
      <w:proofErr w:type="spellEnd"/>
      <w:r>
        <w:rPr>
          <w:sz w:val="28"/>
        </w:rPr>
        <w:t xml:space="preserve"> = 1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</w:rPr>
        <w:t>ε</w:t>
      </w:r>
      <w:proofErr w:type="gramEnd"/>
      <w:r>
        <w:rPr>
          <w:sz w:val="28"/>
        </w:rPr>
        <w:t xml:space="preserve"> – коэффициент, учитывающий 10%-</w:t>
      </w:r>
      <w:proofErr w:type="spellStart"/>
      <w:r>
        <w:rPr>
          <w:sz w:val="28"/>
        </w:rPr>
        <w:t>ную</w:t>
      </w:r>
      <w:proofErr w:type="spellEnd"/>
      <w:r>
        <w:rPr>
          <w:sz w:val="28"/>
        </w:rPr>
        <w:t xml:space="preserve"> погрешность трансформаторов тока, </w:t>
      </w:r>
      <w:r>
        <w:rPr>
          <w:sz w:val="28"/>
          <w:lang w:val="en-US"/>
        </w:rPr>
        <w:t>ε</w:t>
      </w:r>
      <w:r>
        <w:rPr>
          <w:sz w:val="28"/>
        </w:rPr>
        <w:t xml:space="preserve"> = 0,1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       Δ</w:t>
      </w:r>
      <w:r>
        <w:rPr>
          <w:sz w:val="28"/>
          <w:lang w:val="en-US"/>
        </w:rPr>
        <w:t>U</w:t>
      </w:r>
      <w:proofErr w:type="spellStart"/>
      <w:r w:rsidRPr="00077935">
        <w:rPr>
          <w:sz w:val="28"/>
          <w:vertAlign w:val="subscript"/>
        </w:rPr>
        <w:t>рег</w:t>
      </w:r>
      <w:proofErr w:type="spellEnd"/>
      <w:r>
        <w:rPr>
          <w:sz w:val="28"/>
        </w:rPr>
        <w:t xml:space="preserve"> – половина суммарного диапазона регулирования напряжения РПН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Тогда получаем: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4520" w:dyaOrig="660">
                <v:shape id="_x0000_i1045" type="#_x0000_t75" style="width:225.75pt;height:33pt" o:ole="">
                  <v:imagedata r:id="rId45" o:title=""/>
                </v:shape>
                <o:OLEObject Type="Embed" ProgID="Equation.3" ShapeID="_x0000_i1045" DrawAspect="Content" ObjectID="_1704905023" r:id="rId4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Предварительно проверим возможность применения реле РНТ-565 без торможения, т.е.: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2000" w:dyaOrig="900">
                <v:shape id="_x0000_i1046" type="#_x0000_t75" style="width:99.75pt;height:45pt" o:ole="">
                  <v:imagedata r:id="rId47" o:title=""/>
                </v:shape>
                <o:OLEObject Type="Embed" ProgID="Equation.3" ShapeID="_x0000_i1046" DrawAspect="Content" ObjectID="_1704905024" r:id="rId4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(2.8)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380" w:dyaOrig="660">
                <v:shape id="_x0000_i1047" type="#_x0000_t75" style="width:119.25pt;height:33pt" o:ole="">
                  <v:imagedata r:id="rId49" o:title=""/>
                </v:shape>
                <o:OLEObject Type="Embed" ProgID="Equation.3" ShapeID="_x0000_i1047" DrawAspect="Content" ObjectID="_1704905025" r:id="rId5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Чувствительность защиты удовлетворяет требованиям ПУЭ. Поэтому продолжаем расчеты с применением реле РНТ-565.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Плечо с большим вторичным током 11 </w:t>
      </w:r>
      <w:proofErr w:type="spellStart"/>
      <w:r>
        <w:rPr>
          <w:sz w:val="28"/>
        </w:rPr>
        <w:t>кВ</w:t>
      </w:r>
      <w:proofErr w:type="spellEnd"/>
      <w:r>
        <w:rPr>
          <w:sz w:val="28"/>
        </w:rPr>
        <w:t xml:space="preserve"> принимаем за основную сторону.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Ток срабатывания реле основной стороны равно: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3360" w:dyaOrig="859">
                <v:shape id="_x0000_i1048" type="#_x0000_t75" style="width:168pt;height:42.75pt" o:ole="">
                  <v:imagedata r:id="rId51" o:title=""/>
                </v:shape>
                <o:OLEObject Type="Embed" ProgID="Equation.3" ShapeID="_x0000_i1048" DrawAspect="Content" ObjectID="_1704905026" r:id="rId5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(2.9)</w:t>
            </w: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proofErr w:type="gramStart"/>
      <w:r>
        <w:rPr>
          <w:sz w:val="28"/>
        </w:rPr>
        <w:t>где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т</w:t>
      </w:r>
      <w:r>
        <w:rPr>
          <w:sz w:val="28"/>
        </w:rPr>
        <w:t xml:space="preserve"> – коэффициент трансформации силового трансформатора.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4280" w:dyaOrig="960">
                <v:shape id="_x0000_i1049" type="#_x0000_t75" style="width:213.75pt;height:48pt" o:ole="">
                  <v:imagedata r:id="rId53" o:title=""/>
                </v:shape>
                <o:OLEObject Type="Embed" ProgID="Equation.3" ShapeID="_x0000_i1049" DrawAspect="Content" ObjectID="_1704905027" r:id="rId5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Расчетное число витков основной стороны определяем по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2"/>
                <w:sz w:val="28"/>
                <w:szCs w:val="28"/>
              </w:rPr>
              <w:object w:dxaOrig="3420" w:dyaOrig="940">
                <v:shape id="_x0000_i1050" type="#_x0000_t75" style="width:171pt;height:47.25pt" o:ole="">
                  <v:imagedata r:id="rId55" o:title=""/>
                </v:shape>
                <o:OLEObject Type="Embed" ProgID="Equation.3" ShapeID="_x0000_i1050" DrawAspect="Content" ObjectID="_1704905028" r:id="rId5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(2.10)</w:t>
            </w: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proofErr w:type="gramStart"/>
      <w:r>
        <w:rPr>
          <w:sz w:val="28"/>
        </w:rPr>
        <w:t>где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– </w:t>
      </w:r>
      <w:proofErr w:type="spellStart"/>
      <w:r>
        <w:rPr>
          <w:sz w:val="28"/>
        </w:rPr>
        <w:t>м.д.с</w:t>
      </w:r>
      <w:proofErr w:type="spellEnd"/>
      <w:r>
        <w:rPr>
          <w:sz w:val="28"/>
        </w:rPr>
        <w:t xml:space="preserve">. срабатывания реле серии РНТ-565,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=100 А.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540" w:dyaOrig="660">
                <v:shape id="_x0000_i1051" type="#_x0000_t75" style="width:177pt;height:33pt" o:ole="">
                  <v:imagedata r:id="rId57" o:title=""/>
                </v:shape>
                <o:OLEObject Type="Embed" ProgID="Equation.3" ShapeID="_x0000_i1051" DrawAspect="Content" ObjectID="_1704905029" r:id="rId5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(2.11)</w:t>
            </w: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Принимаем 12.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тока неосновной стороны 35 </w:t>
      </w:r>
      <w:proofErr w:type="spellStart"/>
      <w:r>
        <w:rPr>
          <w:sz w:val="28"/>
        </w:rPr>
        <w:t>кВ</w:t>
      </w:r>
      <w:proofErr w:type="spellEnd"/>
      <w:r>
        <w:rPr>
          <w:sz w:val="28"/>
        </w:rPr>
        <w:t xml:space="preserve"> подключаем к первой уравнительной и к рабочей обмотке реле: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4819" w:dyaOrig="859">
                <v:shape id="_x0000_i1052" type="#_x0000_t75" style="width:240.75pt;height:42.75pt" o:ole="">
                  <v:imagedata r:id="rId59" o:title=""/>
                </v:shape>
                <o:OLEObject Type="Embed" ProgID="Equation.3" ShapeID="_x0000_i1052" DrawAspect="Content" ObjectID="_1704905030" r:id="rId6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(2.12)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4099" w:dyaOrig="660">
                <v:shape id="_x0000_i1053" type="#_x0000_t75" style="width:204.75pt;height:33pt" o:ole="">
                  <v:imagedata r:id="rId61" o:title=""/>
                </v:shape>
                <o:OLEObject Type="Embed" ProgID="Equation.3" ShapeID="_x0000_i1053" DrawAspect="Content" ObjectID="_1704905031" r:id="rId6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Принимаем 13.</w:t>
      </w:r>
    </w:p>
    <w:p w:rsidR="00DF5A5B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Число витков уравнительной обмотки: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2280" w:dyaOrig="480">
                <v:shape id="_x0000_i1054" type="#_x0000_t75" style="width:114pt;height:24pt" o:ole="">
                  <v:imagedata r:id="rId63" o:title=""/>
                </v:shape>
                <o:OLEObject Type="Embed" ProgID="Equation.3" ShapeID="_x0000_i1054" DrawAspect="Content" ObjectID="_1704905032" r:id="rId6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(2.13)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560" w:dyaOrig="660">
                <v:shape id="_x0000_i1055" type="#_x0000_t75" style="width:128.25pt;height:33pt" o:ole="">
                  <v:imagedata r:id="rId65" o:title=""/>
                </v:shape>
                <o:OLEObject Type="Embed" ProgID="Equation.3" ShapeID="_x0000_i1055" DrawAspect="Content" ObjectID="_1704905033" r:id="rId6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Уточняем коэффициент чувствительности защиты: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2"/>
                <w:sz w:val="28"/>
                <w:szCs w:val="28"/>
              </w:rPr>
              <w:object w:dxaOrig="2280" w:dyaOrig="900">
                <v:shape id="_x0000_i1056" type="#_x0000_t75" style="width:114pt;height:45pt" o:ole="">
                  <v:imagedata r:id="rId67" o:title=""/>
                </v:shape>
                <o:OLEObject Type="Embed" ProgID="Equation.3" ShapeID="_x0000_i1056" DrawAspect="Content" ObjectID="_1704905034" r:id="rId6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(2.13)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2680" w:dyaOrig="620">
                <v:shape id="_x0000_i1057" type="#_x0000_t75" style="width:134.25pt;height:30.75pt" o:ole="">
                  <v:imagedata r:id="rId69" o:title=""/>
                </v:shape>
                <o:OLEObject Type="Embed" ProgID="Equation.3" ShapeID="_x0000_i1057" DrawAspect="Content" ObjectID="_1704905035" r:id="rId7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  <w:szCs w:val="28"/>
        </w:rPr>
      </w:pPr>
    </w:p>
    <w:p w:rsidR="00DF5A5B" w:rsidRDefault="00DF5A5B" w:rsidP="00DF5A5B">
      <w:pPr>
        <w:ind w:firstLine="720"/>
        <w:jc w:val="both"/>
        <w:rPr>
          <w:sz w:val="28"/>
          <w:szCs w:val="28"/>
        </w:rPr>
      </w:pPr>
    </w:p>
    <w:p w:rsidR="00DF5A5B" w:rsidRPr="00C82961" w:rsidRDefault="00DF5A5B" w:rsidP="00DF5A5B">
      <w:pPr>
        <w:pageBreakBefore/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3 ПРАКТИЧЕСКОЕ ЗАНЯТИЕ</w:t>
      </w:r>
    </w:p>
    <w:p w:rsidR="00DF5A5B" w:rsidRPr="00C82961" w:rsidRDefault="00DF5A5B" w:rsidP="00DF5A5B">
      <w:pPr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«РАСЧЕТ ПРОДОЛЬНых ДИФФЕРЕНЦИАЛЬНых ЗАЩИТ ТРАНСФОРМАТОРов»</w:t>
      </w:r>
    </w:p>
    <w:p w:rsidR="00DF5A5B" w:rsidRDefault="00DF5A5B" w:rsidP="00DF5A5B">
      <w:pPr>
        <w:pStyle w:val="2"/>
        <w:numPr>
          <w:ilvl w:val="0"/>
          <w:numId w:val="0"/>
        </w:numPr>
        <w:ind w:firstLine="720"/>
        <w:jc w:val="center"/>
      </w:pPr>
    </w:p>
    <w:p w:rsidR="00DF5A5B" w:rsidRPr="0000599C" w:rsidRDefault="00DF5A5B" w:rsidP="00DF5A5B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3</w:t>
      </w:r>
      <w:r w:rsidRPr="00596CA9">
        <w:rPr>
          <w:b/>
        </w:rPr>
        <w:t>.1</w:t>
      </w:r>
      <w:r>
        <w:t xml:space="preserve"> </w:t>
      </w:r>
      <w:r>
        <w:rPr>
          <w:b/>
        </w:rPr>
        <w:t>Задание</w:t>
      </w:r>
    </w:p>
    <w:p w:rsidR="00DF5A5B" w:rsidRPr="006C6D93" w:rsidRDefault="00DF5A5B" w:rsidP="00DF5A5B">
      <w:pPr>
        <w:ind w:firstLine="720"/>
        <w:jc w:val="center"/>
        <w:rPr>
          <w:sz w:val="28"/>
        </w:rPr>
      </w:pPr>
    </w:p>
    <w:p w:rsidR="00DF5A5B" w:rsidRPr="00A50ADF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Выполнить расчет продольной дифференциальной защиты силового трансформатора для схемы изображенной на рисунке 3.1.</w:t>
      </w:r>
    </w:p>
    <w:p w:rsidR="00DF5A5B" w:rsidRDefault="00DF5A5B" w:rsidP="00DF5A5B">
      <w:pPr>
        <w:ind w:firstLine="720"/>
        <w:jc w:val="center"/>
        <w:rPr>
          <w:sz w:val="28"/>
        </w:rPr>
      </w:pPr>
      <w:r>
        <w:object w:dxaOrig="3156" w:dyaOrig="5835">
          <v:shape id="_x0000_i1058" type="#_x0000_t75" style="width:157.5pt;height:291.75pt" o:ole="">
            <v:imagedata r:id="rId71" o:title=""/>
          </v:shape>
          <o:OLEObject Type="Embed" ProgID="Visio.Drawing.11" ShapeID="_x0000_i1058" DrawAspect="Content" ObjectID="_1704905036" r:id="rId72"/>
        </w:object>
      </w:r>
    </w:p>
    <w:p w:rsidR="00DF5A5B" w:rsidRDefault="00DF5A5B" w:rsidP="00DF5A5B">
      <w:pPr>
        <w:ind w:firstLine="720"/>
        <w:jc w:val="center"/>
        <w:rPr>
          <w:sz w:val="28"/>
        </w:rPr>
      </w:pPr>
      <w:r>
        <w:rPr>
          <w:sz w:val="28"/>
        </w:rPr>
        <w:t>Рисунок 3.1 – Расчетная схема</w:t>
      </w:r>
    </w:p>
    <w:p w:rsidR="00DF5A5B" w:rsidRDefault="00DF5A5B" w:rsidP="00DF5A5B">
      <w:pPr>
        <w:ind w:firstLine="720"/>
        <w:jc w:val="both"/>
        <w:rPr>
          <w:b/>
          <w:sz w:val="28"/>
        </w:rPr>
      </w:pP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Токи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за трансформатором, приведенные к стороне ВН трансформатора </w:t>
      </w:r>
      <w:r>
        <w:rPr>
          <w:sz w:val="28"/>
          <w:lang w:val="en-US"/>
        </w:rPr>
        <w:t>I</w:t>
      </w:r>
      <w:proofErr w:type="spellStart"/>
      <w:r w:rsidRPr="008563BE">
        <w:rPr>
          <w:sz w:val="28"/>
          <w:vertAlign w:val="subscript"/>
        </w:rPr>
        <w:t>кз</w:t>
      </w:r>
      <w:r>
        <w:rPr>
          <w:sz w:val="28"/>
          <w:vertAlign w:val="subscript"/>
        </w:rPr>
        <w:t>.макс</w:t>
      </w:r>
      <w:proofErr w:type="spellEnd"/>
      <w:r>
        <w:rPr>
          <w:sz w:val="28"/>
        </w:rPr>
        <w:t xml:space="preserve"> = 900 А,</w:t>
      </w:r>
      <w:r w:rsidRPr="008563BE">
        <w:rPr>
          <w:sz w:val="28"/>
        </w:rPr>
        <w:t xml:space="preserve"> </w:t>
      </w:r>
      <w:r>
        <w:rPr>
          <w:sz w:val="28"/>
          <w:lang w:val="en-US"/>
        </w:rPr>
        <w:t>I</w:t>
      </w:r>
      <w:proofErr w:type="spellStart"/>
      <w:r w:rsidRPr="008563BE">
        <w:rPr>
          <w:sz w:val="28"/>
          <w:vertAlign w:val="subscript"/>
        </w:rPr>
        <w:t>кз</w:t>
      </w:r>
      <w:r>
        <w:rPr>
          <w:sz w:val="28"/>
          <w:vertAlign w:val="subscript"/>
        </w:rPr>
        <w:t>.мин</w:t>
      </w:r>
      <w:proofErr w:type="spellEnd"/>
      <w:r>
        <w:rPr>
          <w:sz w:val="28"/>
        </w:rPr>
        <w:t xml:space="preserve"> = 360 А.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Трансформатор типа ТДН-16000/115±9х1,78%/</w:t>
      </w:r>
      <w:r w:rsidRPr="00847F55">
        <w:rPr>
          <w:sz w:val="28"/>
        </w:rPr>
        <w:t xml:space="preserve"> </w:t>
      </w:r>
      <w:r>
        <w:rPr>
          <w:sz w:val="28"/>
        </w:rPr>
        <w:t xml:space="preserve">11кВ, </w:t>
      </w:r>
      <w:r>
        <w:rPr>
          <w:sz w:val="28"/>
          <w:lang w:val="en-US"/>
        </w:rPr>
        <w:t>Y</w:t>
      </w:r>
      <w:r>
        <w:rPr>
          <w:sz w:val="28"/>
        </w:rPr>
        <w:t>/∆-11.</w:t>
      </w:r>
    </w:p>
    <w:p w:rsidR="00DF5A5B" w:rsidRDefault="00DF5A5B" w:rsidP="00DF5A5B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</w:p>
    <w:p w:rsidR="00DF5A5B" w:rsidRPr="0000599C" w:rsidRDefault="00DF5A5B" w:rsidP="00DF5A5B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8.2 Решение</w:t>
      </w:r>
    </w:p>
    <w:p w:rsidR="00DF5A5B" w:rsidRDefault="00DF5A5B" w:rsidP="00DF5A5B">
      <w:pPr>
        <w:ind w:firstLine="720"/>
        <w:jc w:val="both"/>
        <w:rPr>
          <w:sz w:val="28"/>
        </w:rPr>
      </w:pPr>
    </w:p>
    <w:p w:rsidR="00DF5A5B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Первичные номинальные токи трансформатора равны: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1680" w:dyaOrig="880">
                <v:shape id="_x0000_i1059" type="#_x0000_t75" style="width:84pt;height:44.25pt" o:ole="">
                  <v:imagedata r:id="rId21" o:title=""/>
                </v:shape>
                <o:OLEObject Type="Embed" ProgID="Equation.3" ShapeID="_x0000_i1059" DrawAspect="Content" ObjectID="_1704905037" r:id="rId73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(3.1)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580" w:dyaOrig="660">
                <v:shape id="_x0000_i1060" type="#_x0000_t75" style="width:129pt;height:33pt" o:ole="">
                  <v:imagedata r:id="rId74" o:title=""/>
                </v:shape>
                <o:OLEObject Type="Embed" ProgID="Equation.3" ShapeID="_x0000_i1060" DrawAspect="Content" ObjectID="_1704905038" r:id="rId75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460" w:dyaOrig="660">
                <v:shape id="_x0000_i1061" type="#_x0000_t75" style="width:123pt;height:33pt" o:ole="">
                  <v:imagedata r:id="rId76" o:title=""/>
                </v:shape>
                <o:OLEObject Type="Embed" ProgID="Equation.3" ShapeID="_x0000_i1061" DrawAspect="Content" ObjectID="_1704905039" r:id="rId77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Коэффициенты трансформации трансформаторов тока: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719" w:dyaOrig="859">
                <v:shape id="_x0000_i1062" type="#_x0000_t75" style="width:86.25pt;height:42.75pt" o:ole="">
                  <v:imagedata r:id="rId27" o:title=""/>
                </v:shape>
                <o:OLEObject Type="Embed" ProgID="Equation.3" ShapeID="_x0000_i1062" DrawAspect="Content" ObjectID="_1704905040" r:id="rId7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(3.2)</w:t>
            </w: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proofErr w:type="gramStart"/>
      <w:r>
        <w:rPr>
          <w:sz w:val="28"/>
        </w:rPr>
        <w:t>где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сх</w:t>
      </w:r>
      <w:proofErr w:type="spellEnd"/>
      <w:r>
        <w:rPr>
          <w:sz w:val="28"/>
        </w:rPr>
        <w:t xml:space="preserve"> – коэффициент схемы соединения трансформатора тока.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2700" w:dyaOrig="680">
                <v:shape id="_x0000_i1063" type="#_x0000_t75" style="width:135pt;height:33.75pt" o:ole="">
                  <v:imagedata r:id="rId79" o:title=""/>
                </v:shape>
                <o:OLEObject Type="Embed" ProgID="Equation.3" ShapeID="_x0000_i1063" DrawAspect="Content" ObjectID="_1704905041" r:id="rId8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2540" w:dyaOrig="620">
                <v:shape id="_x0000_i1064" type="#_x0000_t75" style="width:126.75pt;height:30.75pt" o:ole="">
                  <v:imagedata r:id="rId81" o:title=""/>
                </v:shape>
                <o:OLEObject Type="Embed" ProgID="Equation.3" ShapeID="_x0000_i1064" DrawAspect="Content" ObjectID="_1704905042" r:id="rId8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целях повышения надежности защиты для уменьшения полных погрешностей трансформаторов тока принимаем немного завышенное значение, т.е.: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1500" w:dyaOrig="620">
                <v:shape id="_x0000_i1065" type="#_x0000_t75" style="width:75pt;height:30.75pt" o:ole="">
                  <v:imagedata r:id="rId83" o:title=""/>
                </v:shape>
                <o:OLEObject Type="Embed" ProgID="Equation.3" ShapeID="_x0000_i1065" DrawAspect="Content" ObjectID="_1704905043" r:id="rId8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1460" w:dyaOrig="620">
                <v:shape id="_x0000_i1066" type="#_x0000_t75" style="width:72.75pt;height:30.75pt" o:ole="">
                  <v:imagedata r:id="rId85" o:title=""/>
                </v:shape>
                <o:OLEObject Type="Embed" ProgID="Equation.3" ShapeID="_x0000_i1066" DrawAspect="Content" ObjectID="_1704905044" r:id="rId8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Вторичные циркулирующие токи при номинальной загрузке трансформатора: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860" w:dyaOrig="859">
                <v:shape id="_x0000_i1067" type="#_x0000_t75" style="width:93pt;height:42.75pt" o:ole="">
                  <v:imagedata r:id="rId37" o:title=""/>
                </v:shape>
                <o:OLEObject Type="Embed" ProgID="Equation.3" ShapeID="_x0000_i1067" DrawAspect="Content" ObjectID="_1704905045" r:id="rId87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(3.3)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840" w:dyaOrig="720">
                <v:shape id="_x0000_i1068" type="#_x0000_t75" style="width:141.75pt;height:36pt" o:ole="">
                  <v:imagedata r:id="rId88" o:title=""/>
                </v:shape>
                <o:OLEObject Type="Embed" ProgID="Equation.3" ShapeID="_x0000_i1068" DrawAspect="Content" ObjectID="_1704905046" r:id="rId89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640" w:dyaOrig="660">
                <v:shape id="_x0000_i1069" type="#_x0000_t75" style="width:132pt;height:33pt" o:ole="">
                  <v:imagedata r:id="rId90" o:title=""/>
                </v:shape>
                <o:OLEObject Type="Embed" ProgID="Equation.3" ShapeID="_x0000_i1069" DrawAspect="Content" ObjectID="_1704905047" r:id="rId91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Ток срабатывания дифференциальной защиты предварительно определяется по следующей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6"/>
                <w:sz w:val="28"/>
                <w:szCs w:val="28"/>
              </w:rPr>
              <w:object w:dxaOrig="4819" w:dyaOrig="639">
                <v:shape id="_x0000_i1070" type="#_x0000_t75" style="width:240.75pt;height:32.25pt" o:ole="">
                  <v:imagedata r:id="rId92" o:title=""/>
                </v:shape>
                <o:OLEObject Type="Embed" ProgID="Equation.3" ShapeID="_x0000_i1070" DrawAspect="Content" ObjectID="_1704905048" r:id="rId93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(3.4)</w:t>
            </w: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proofErr w:type="gramStart"/>
      <w:r>
        <w:rPr>
          <w:sz w:val="28"/>
        </w:rPr>
        <w:t>где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t>k</w:t>
      </w:r>
      <w:r w:rsidRPr="00614D22">
        <w:rPr>
          <w:sz w:val="28"/>
          <w:vertAlign w:val="subscript"/>
        </w:rPr>
        <w:t>н</w:t>
      </w:r>
      <w:r>
        <w:rPr>
          <w:sz w:val="28"/>
        </w:rPr>
        <w:t xml:space="preserve"> – коэффициент надежности,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= 1,3 для реле РНТ-565</w:t>
      </w:r>
    </w:p>
    <w:p w:rsidR="00DF5A5B" w:rsidRPr="006D1AA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28"/>
          <w:lang w:val="en-US"/>
        </w:rPr>
        <w:t>I</w:t>
      </w:r>
      <w:proofErr w:type="spellStart"/>
      <w:r>
        <w:rPr>
          <w:sz w:val="28"/>
          <w:vertAlign w:val="subscript"/>
        </w:rPr>
        <w:t>к.макс</w:t>
      </w:r>
      <w:proofErr w:type="spellEnd"/>
      <w:r>
        <w:rPr>
          <w:sz w:val="28"/>
        </w:rPr>
        <w:t xml:space="preserve"> –ток трехфазного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за трансформатором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апер</w:t>
      </w:r>
      <w:proofErr w:type="spellEnd"/>
      <w:proofErr w:type="gramEnd"/>
      <w:r>
        <w:rPr>
          <w:sz w:val="28"/>
        </w:rPr>
        <w:t xml:space="preserve"> – коэффициент </w:t>
      </w:r>
      <w:proofErr w:type="spellStart"/>
      <w:r>
        <w:rPr>
          <w:sz w:val="28"/>
        </w:rPr>
        <w:t>апериодичности</w:t>
      </w:r>
      <w:proofErr w:type="spellEnd"/>
      <w:r>
        <w:rPr>
          <w:sz w:val="28"/>
        </w:rPr>
        <w:t xml:space="preserve">, </w:t>
      </w:r>
      <w:r>
        <w:rPr>
          <w:sz w:val="28"/>
          <w:lang w:val="en-US"/>
        </w:rPr>
        <w:t>k</w:t>
      </w:r>
      <w:proofErr w:type="spellStart"/>
      <w:r w:rsidRPr="00AA36C9">
        <w:rPr>
          <w:sz w:val="28"/>
          <w:vertAlign w:val="subscript"/>
        </w:rPr>
        <w:t>а</w:t>
      </w:r>
      <w:r>
        <w:rPr>
          <w:sz w:val="28"/>
          <w:vertAlign w:val="subscript"/>
        </w:rPr>
        <w:t>пер</w:t>
      </w:r>
      <w:proofErr w:type="spellEnd"/>
      <w:r>
        <w:rPr>
          <w:sz w:val="28"/>
        </w:rPr>
        <w:t xml:space="preserve"> = 1 для реле с БНТ.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одн</w:t>
      </w:r>
      <w:proofErr w:type="spellEnd"/>
      <w:proofErr w:type="gramEnd"/>
      <w:r>
        <w:rPr>
          <w:sz w:val="28"/>
        </w:rPr>
        <w:t xml:space="preserve"> – коэффициент однотипности трансформаторов тока, </w:t>
      </w:r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одн</w:t>
      </w:r>
      <w:proofErr w:type="spellEnd"/>
      <w:r>
        <w:rPr>
          <w:sz w:val="28"/>
        </w:rPr>
        <w:t xml:space="preserve"> = 1.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</w:rPr>
        <w:t>ε</w:t>
      </w:r>
      <w:proofErr w:type="gramEnd"/>
      <w:r>
        <w:rPr>
          <w:sz w:val="28"/>
        </w:rPr>
        <w:t xml:space="preserve"> – коэффициент, учитывающий 10%-</w:t>
      </w:r>
      <w:proofErr w:type="spellStart"/>
      <w:r>
        <w:rPr>
          <w:sz w:val="28"/>
        </w:rPr>
        <w:t>ную</w:t>
      </w:r>
      <w:proofErr w:type="spellEnd"/>
      <w:r>
        <w:rPr>
          <w:sz w:val="28"/>
        </w:rPr>
        <w:t xml:space="preserve"> погрешность трансформаторов тока, </w:t>
      </w:r>
      <w:r>
        <w:rPr>
          <w:sz w:val="28"/>
          <w:lang w:val="en-US"/>
        </w:rPr>
        <w:t>ε</w:t>
      </w:r>
      <w:r>
        <w:rPr>
          <w:sz w:val="28"/>
        </w:rPr>
        <w:t xml:space="preserve"> = 0,1.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       Δ</w:t>
      </w:r>
      <w:r>
        <w:rPr>
          <w:sz w:val="28"/>
          <w:lang w:val="en-US"/>
        </w:rPr>
        <w:t>U</w:t>
      </w:r>
      <w:proofErr w:type="spellStart"/>
      <w:r w:rsidRPr="00077935">
        <w:rPr>
          <w:sz w:val="28"/>
          <w:vertAlign w:val="subscript"/>
        </w:rPr>
        <w:t>рег</w:t>
      </w:r>
      <w:proofErr w:type="spellEnd"/>
      <w:r>
        <w:rPr>
          <w:sz w:val="28"/>
        </w:rPr>
        <w:t xml:space="preserve"> – половина суммарного диапазона регулирования напряжения РПН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Тогда получаем: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4680" w:dyaOrig="660">
                <v:shape id="_x0000_i1071" type="#_x0000_t75" style="width:234pt;height:33pt" o:ole="">
                  <v:imagedata r:id="rId94" o:title=""/>
                </v:shape>
                <o:OLEObject Type="Embed" ProgID="Equation.3" ShapeID="_x0000_i1071" DrawAspect="Content" ObjectID="_1704905049" r:id="rId95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Предварительно проверим возможность применения реле РНТ-565 без торможения при двухфазном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на стороне НН трансформатора, т.е.: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2460" w:dyaOrig="900">
                <v:shape id="_x0000_i1072" type="#_x0000_t75" style="width:123pt;height:45pt" o:ole="">
                  <v:imagedata r:id="rId96" o:title=""/>
                </v:shape>
                <o:OLEObject Type="Embed" ProgID="Equation.3" ShapeID="_x0000_i1072" DrawAspect="Content" ObjectID="_1704905050" r:id="rId97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(3.5)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340" w:dyaOrig="660">
                <v:shape id="_x0000_i1073" type="#_x0000_t75" style="width:117pt;height:33pt" o:ole="">
                  <v:imagedata r:id="rId98" o:title=""/>
                </v:shape>
                <o:OLEObject Type="Embed" ProgID="Equation.3" ShapeID="_x0000_i1073" DrawAspect="Content" ObjectID="_1704905051" r:id="rId99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Чувствительность защиты не удовлетворяет требованиям ПУЭ.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Поэтому ниже рассматриваем защиту с торможением. Принимаем реле типа ДЗТ-11 с одной тормозной обмоткой, которую присоединяем к трансформаторам тока низкой стороны. В этом случае, при внешних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., селективность обеспечивается торможением реле током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., а при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в зоне защиты торможение отсутствует.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Защиту отстраиваем от броска тока намагничивания при включении трансформатора под напряжение. При этом отстройка выполняется от максимального тока на стороне регулирования, который имеет место при максимальном регулировании. У </w:t>
      </w:r>
      <w:proofErr w:type="spellStart"/>
      <w:r>
        <w:rPr>
          <w:sz w:val="28"/>
        </w:rPr>
        <w:t>двухобмоточных</w:t>
      </w:r>
      <w:proofErr w:type="spellEnd"/>
      <w:r>
        <w:rPr>
          <w:sz w:val="28"/>
        </w:rPr>
        <w:t xml:space="preserve"> трансформаторов устройства РПН обычно устанавливают на высокой </w:t>
      </w:r>
      <w:proofErr w:type="gramStart"/>
      <w:r>
        <w:rPr>
          <w:sz w:val="28"/>
        </w:rPr>
        <w:t>стороне,  а</w:t>
      </w:r>
      <w:proofErr w:type="gramEnd"/>
      <w:r>
        <w:rPr>
          <w:sz w:val="28"/>
        </w:rPr>
        <w:t xml:space="preserve"> у </w:t>
      </w:r>
      <w:proofErr w:type="spellStart"/>
      <w:r>
        <w:rPr>
          <w:sz w:val="28"/>
        </w:rPr>
        <w:t>трехобмоточных</w:t>
      </w:r>
      <w:proofErr w:type="spellEnd"/>
      <w:r>
        <w:rPr>
          <w:sz w:val="28"/>
        </w:rPr>
        <w:t xml:space="preserve"> на высокой или на средней стороне.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Поэтому в нашем случае отстраиваем от максимального тока высокой стороны: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0"/>
                <w:sz w:val="28"/>
                <w:szCs w:val="28"/>
              </w:rPr>
              <w:object w:dxaOrig="2160" w:dyaOrig="440">
                <v:shape id="_x0000_i1074" type="#_x0000_t75" style="width:108pt;height:21.75pt" o:ole="">
                  <v:imagedata r:id="rId100" o:title=""/>
                </v:shape>
                <o:OLEObject Type="Embed" ProgID="Equation.3" ShapeID="_x0000_i1074" DrawAspect="Content" ObjectID="_1704905052" r:id="rId101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(3.6)</w:t>
            </w: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proofErr w:type="gramStart"/>
      <w:r>
        <w:rPr>
          <w:sz w:val="28"/>
        </w:rPr>
        <w:t>где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t>k</w:t>
      </w:r>
      <w:r w:rsidRPr="00614D22">
        <w:rPr>
          <w:sz w:val="28"/>
          <w:vertAlign w:val="subscript"/>
        </w:rPr>
        <w:t>н</w:t>
      </w:r>
      <w:r>
        <w:rPr>
          <w:sz w:val="28"/>
        </w:rPr>
        <w:t xml:space="preserve"> – коэффициент надежности,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= 1,5 для реле ДЗТ-11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6"/>
                <w:sz w:val="28"/>
                <w:szCs w:val="28"/>
              </w:rPr>
              <w:object w:dxaOrig="3120" w:dyaOrig="940">
                <v:shape id="_x0000_i1075" type="#_x0000_t75" style="width:156pt;height:47.25pt" o:ole="">
                  <v:imagedata r:id="rId102" o:title=""/>
                </v:shape>
                <o:OLEObject Type="Embed" ProgID="Equation.3" ShapeID="_x0000_i1075" DrawAspect="Content" ObjectID="_1704905053" r:id="rId103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(3.7)</w:t>
            </w: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Сторону 110 </w:t>
      </w:r>
      <w:proofErr w:type="spellStart"/>
      <w:r>
        <w:rPr>
          <w:sz w:val="28"/>
        </w:rPr>
        <w:t>кВ</w:t>
      </w:r>
      <w:proofErr w:type="spellEnd"/>
      <w:r>
        <w:rPr>
          <w:sz w:val="28"/>
        </w:rPr>
        <w:t xml:space="preserve"> принимаем за основную, тогда: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980" w:dyaOrig="859">
                <v:shape id="_x0000_i1076" type="#_x0000_t75" style="width:99pt;height:42.75pt" o:ole="">
                  <v:imagedata r:id="rId104" o:title=""/>
                </v:shape>
                <o:OLEObject Type="Embed" ProgID="Equation.3" ShapeID="_x0000_i1076" DrawAspect="Content" ObjectID="_1704905054" r:id="rId105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(3.8)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000" w:dyaOrig="720">
                <v:shape id="_x0000_i1077" type="#_x0000_t75" style="width:150pt;height:36pt" o:ole="">
                  <v:imagedata r:id="rId106" o:title=""/>
                </v:shape>
                <o:OLEObject Type="Embed" ProgID="Equation.3" ShapeID="_x0000_i1077" DrawAspect="Content" ObjectID="_1704905055" r:id="rId107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Обе уравнительные обмотки в реле ДЗТ-11 используем в качестве рабочих, а рабочую (дифференциальную) отключаем (рисунок 3.2)</w:t>
      </w:r>
      <w:proofErr w:type="gramStart"/>
      <w:r>
        <w:rPr>
          <w:sz w:val="28"/>
        </w:rPr>
        <w:t>. трансформаторы</w:t>
      </w:r>
      <w:proofErr w:type="gramEnd"/>
      <w:r>
        <w:rPr>
          <w:sz w:val="28"/>
        </w:rPr>
        <w:t xml:space="preserve"> тока высокой стороны подключаем к второй уравнительной обмотке, трансформаторы тока низкой стороны к тормозной и первой уравнительной обмотке.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Расчетное число витков основной стороны определяем по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2"/>
                <w:sz w:val="28"/>
                <w:szCs w:val="28"/>
              </w:rPr>
              <w:object w:dxaOrig="2200" w:dyaOrig="940">
                <v:shape id="_x0000_i1078" type="#_x0000_t75" style="width:110.25pt;height:47.25pt" o:ole="">
                  <v:imagedata r:id="rId108" o:title=""/>
                </v:shape>
                <o:OLEObject Type="Embed" ProgID="Equation.3" ShapeID="_x0000_i1078" DrawAspect="Content" ObjectID="_1704905056" r:id="rId109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(3.9)</w:t>
            </w: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proofErr w:type="gramStart"/>
      <w:r>
        <w:rPr>
          <w:sz w:val="28"/>
        </w:rPr>
        <w:t>где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– </w:t>
      </w:r>
      <w:proofErr w:type="spellStart"/>
      <w:r>
        <w:rPr>
          <w:sz w:val="28"/>
        </w:rPr>
        <w:t>м.д.с</w:t>
      </w:r>
      <w:proofErr w:type="spellEnd"/>
      <w:r>
        <w:rPr>
          <w:sz w:val="28"/>
        </w:rPr>
        <w:t xml:space="preserve">. срабатывания,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=100 А.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400" w:dyaOrig="660">
                <v:shape id="_x0000_i1079" type="#_x0000_t75" style="width:170.25pt;height:33pt" o:ole="">
                  <v:imagedata r:id="rId110" o:title=""/>
                </v:shape>
                <o:OLEObject Type="Embed" ProgID="Equation.3" ShapeID="_x0000_i1079" DrawAspect="Content" ObjectID="_1704905057" r:id="rId111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Принимаем: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880" w:dyaOrig="660">
                <v:shape id="_x0000_i1080" type="#_x0000_t75" style="width:2in;height:33pt" o:ole="">
                  <v:imagedata r:id="rId112" o:title=""/>
                </v:shape>
                <o:OLEObject Type="Embed" ProgID="Equation.3" ShapeID="_x0000_i1080" DrawAspect="Content" ObjectID="_1704905058" r:id="rId113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Расчетное число витков неосновной стороны определяем по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3340" w:dyaOrig="859">
                <v:shape id="_x0000_i1081" type="#_x0000_t75" style="width:167.25pt;height:42.75pt" o:ole="">
                  <v:imagedata r:id="rId114" o:title=""/>
                </v:shape>
                <o:OLEObject Type="Embed" ProgID="Equation.3" ShapeID="_x0000_i1081" DrawAspect="Content" ObjectID="_1704905059" r:id="rId115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(3.10)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4120" w:dyaOrig="660">
                <v:shape id="_x0000_i1082" type="#_x0000_t75" style="width:206.25pt;height:33pt" o:ole="">
                  <v:imagedata r:id="rId116" o:title=""/>
                </v:shape>
                <o:OLEObject Type="Embed" ProgID="Equation.3" ShapeID="_x0000_i1082" DrawAspect="Content" ObjectID="_1704905060" r:id="rId117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Принимаем: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080" w:dyaOrig="660">
                <v:shape id="_x0000_i1083" type="#_x0000_t75" style="width:153.75pt;height:33pt" o:ole="">
                  <v:imagedata r:id="rId118" o:title=""/>
                </v:shape>
                <o:OLEObject Type="Embed" ProgID="Equation.3" ShapeID="_x0000_i1083" DrawAspect="Content" ObjectID="_1704905061" r:id="rId119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Относительная погрешность от неточного выравнивания </w:t>
      </w:r>
      <w:proofErr w:type="spellStart"/>
      <w:r>
        <w:rPr>
          <w:sz w:val="28"/>
        </w:rPr>
        <w:t>м.д.с</w:t>
      </w:r>
      <w:proofErr w:type="spellEnd"/>
      <w:r>
        <w:rPr>
          <w:sz w:val="28"/>
        </w:rPr>
        <w:t>. в реле: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4"/>
                <w:sz w:val="28"/>
                <w:szCs w:val="28"/>
              </w:rPr>
              <w:object w:dxaOrig="3240" w:dyaOrig="999">
                <v:shape id="_x0000_i1084" type="#_x0000_t75" style="width:162pt;height:50.25pt" o:ole="">
                  <v:imagedata r:id="rId120" o:title=""/>
                </v:shape>
                <o:OLEObject Type="Embed" ProgID="Equation.3" ShapeID="_x0000_i1084" DrawAspect="Content" ObjectID="_1704905062" r:id="rId121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(3.11)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0"/>
                <w:sz w:val="28"/>
                <w:szCs w:val="28"/>
              </w:rPr>
              <w:object w:dxaOrig="2960" w:dyaOrig="720">
                <v:shape id="_x0000_i1085" type="#_x0000_t75" style="width:147.75pt;height:36pt" o:ole="">
                  <v:imagedata r:id="rId122" o:title=""/>
                </v:shape>
                <o:OLEObject Type="Embed" ProgID="Equation.3" ShapeID="_x0000_i1085" DrawAspect="Content" ObjectID="_1704905063" r:id="rId123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Число витков тормозной обмотки: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0"/>
                <w:sz w:val="28"/>
                <w:szCs w:val="28"/>
              </w:rPr>
              <w:object w:dxaOrig="3320" w:dyaOrig="820">
                <v:shape id="_x0000_i1086" type="#_x0000_t75" style="width:165.75pt;height:41.25pt" o:ole="">
                  <v:imagedata r:id="rId124" o:title=""/>
                </v:shape>
                <o:OLEObject Type="Embed" ProgID="Equation.3" ShapeID="_x0000_i1086" DrawAspect="Content" ObjectID="_1704905064" r:id="rId125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(3.12)</w:t>
            </w: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proofErr w:type="gramStart"/>
      <w:r>
        <w:rPr>
          <w:sz w:val="28"/>
        </w:rPr>
        <w:t>где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t>I</w:t>
      </w:r>
      <w:proofErr w:type="spellStart"/>
      <w:r w:rsidRPr="00614D22">
        <w:rPr>
          <w:sz w:val="28"/>
          <w:vertAlign w:val="subscript"/>
        </w:rPr>
        <w:t>н</w:t>
      </w:r>
      <w:r>
        <w:rPr>
          <w:sz w:val="28"/>
          <w:vertAlign w:val="subscript"/>
        </w:rPr>
        <w:t>б.расч</w:t>
      </w:r>
      <w:proofErr w:type="spellEnd"/>
      <w:r>
        <w:rPr>
          <w:sz w:val="28"/>
        </w:rPr>
        <w:t xml:space="preserve"> –относительный ток небаланса при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на стороне ВН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spellStart"/>
      <w:proofErr w:type="gramStart"/>
      <w:r w:rsidRPr="00507BB6">
        <w:rPr>
          <w:sz w:val="28"/>
        </w:rPr>
        <w:t>ω</w:t>
      </w:r>
      <w:proofErr w:type="gramEnd"/>
      <w:r w:rsidRPr="00077935">
        <w:rPr>
          <w:sz w:val="28"/>
          <w:vertAlign w:val="subscript"/>
        </w:rPr>
        <w:t>р</w:t>
      </w:r>
      <w:r>
        <w:rPr>
          <w:sz w:val="28"/>
          <w:vertAlign w:val="subscript"/>
        </w:rPr>
        <w:t>асч</w:t>
      </w:r>
      <w:proofErr w:type="spellEnd"/>
      <w:r>
        <w:rPr>
          <w:sz w:val="28"/>
        </w:rPr>
        <w:t xml:space="preserve"> – расчетное число витков рабочей обмотки на стороне, к которой присоединена тормозная обмотка, т.е. </w:t>
      </w:r>
      <w:proofErr w:type="spellStart"/>
      <w:r w:rsidRPr="00507BB6">
        <w:rPr>
          <w:sz w:val="28"/>
        </w:rPr>
        <w:t>ω</w:t>
      </w:r>
      <w:r w:rsidRPr="00077935">
        <w:rPr>
          <w:sz w:val="28"/>
          <w:vertAlign w:val="subscript"/>
        </w:rPr>
        <w:t>р</w:t>
      </w:r>
      <w:r>
        <w:rPr>
          <w:sz w:val="28"/>
          <w:vertAlign w:val="subscript"/>
        </w:rPr>
        <w:t>асч</w:t>
      </w:r>
      <w:proofErr w:type="spellEnd"/>
      <w:r>
        <w:rPr>
          <w:sz w:val="28"/>
        </w:rPr>
        <w:t xml:space="preserve"> = </w:t>
      </w:r>
      <w:r w:rsidRPr="00507BB6">
        <w:rPr>
          <w:sz w:val="28"/>
        </w:rPr>
        <w:t>ω</w:t>
      </w:r>
      <w:r>
        <w:rPr>
          <w:sz w:val="28"/>
          <w:vertAlign w:val="subscript"/>
        </w:rPr>
        <w:t>ур1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</w:rPr>
        <w:t>α</w:t>
      </w:r>
      <w:proofErr w:type="gramEnd"/>
      <w:r>
        <w:rPr>
          <w:sz w:val="28"/>
        </w:rPr>
        <w:t xml:space="preserve"> – угол наклона касательной к тормозной характеристике к оси абсцисс, α = 25</w:t>
      </w:r>
      <w:r w:rsidRPr="00FE6339">
        <w:rPr>
          <w:sz w:val="28"/>
          <w:vertAlign w:val="superscript"/>
        </w:rPr>
        <w:t>о</w:t>
      </w:r>
      <w:r>
        <w:rPr>
          <w:sz w:val="28"/>
        </w:rPr>
        <w:t xml:space="preserve"> для </w:t>
      </w:r>
      <w:r>
        <w:rPr>
          <w:sz w:val="28"/>
          <w:lang w:val="en-US"/>
        </w:rPr>
        <w:t>F</w:t>
      </w:r>
      <w:r w:rsidRPr="00FE6339">
        <w:rPr>
          <w:sz w:val="28"/>
          <w:vertAlign w:val="subscript"/>
        </w:rPr>
        <w:t>ср</w:t>
      </w:r>
      <w:r>
        <w:rPr>
          <w:sz w:val="28"/>
        </w:rPr>
        <w:t xml:space="preserve"> = 100 АВ</w:t>
      </w:r>
    </w:p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 xml:space="preserve">Вычисляем относительный ток небаланса при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на стороне ВН: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4720" w:dyaOrig="480">
                <v:shape id="_x0000_i1087" type="#_x0000_t75" style="width:236.25pt;height:24pt" o:ole="">
                  <v:imagedata r:id="rId126" o:title=""/>
                </v:shape>
                <o:OLEObject Type="Embed" ProgID="Equation.3" ShapeID="_x0000_i1087" DrawAspect="Content" ObjectID="_1704905065" r:id="rId127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(3.13)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5280" w:dyaOrig="660">
                <v:shape id="_x0000_i1088" type="#_x0000_t75" style="width:264pt;height:33pt" o:ole="">
                  <v:imagedata r:id="rId128" o:title=""/>
                </v:shape>
                <o:OLEObject Type="Embed" ProgID="Equation.3" ShapeID="_x0000_i1088" DrawAspect="Content" ObjectID="_1704905066" r:id="rId129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Тогда получим: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4360" w:dyaOrig="760">
                <v:shape id="_x0000_i1089" type="#_x0000_t75" style="width:218.25pt;height:38.25pt" o:ole="">
                  <v:imagedata r:id="rId130" o:title=""/>
                </v:shape>
                <o:OLEObject Type="Embed" ProgID="Equation.3" ShapeID="_x0000_i1089" DrawAspect="Content" ObjectID="_1704905067" r:id="rId131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Для большей надежности принимаем чуть завышенное значение 20.</w:t>
      </w:r>
    </w:p>
    <w:p w:rsidR="00DF5A5B" w:rsidRDefault="00DF5A5B" w:rsidP="00DF5A5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Коэффициент чувствительности защиты при двухфазном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на низкой стороне трансформатора в зоне защиты, т.е. при отсутствии торможения: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2"/>
                <w:sz w:val="28"/>
                <w:szCs w:val="28"/>
              </w:rPr>
              <w:object w:dxaOrig="2500" w:dyaOrig="940">
                <v:shape id="_x0000_i1090" type="#_x0000_t75" style="width:125.25pt;height:47.25pt" o:ole="">
                  <v:imagedata r:id="rId132" o:title=""/>
                </v:shape>
                <o:OLEObject Type="Embed" ProgID="Equation.3" ShapeID="_x0000_i1090" DrawAspect="Content" ObjectID="_1704905068" r:id="rId133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(3.14)</w:t>
            </w:r>
          </w:p>
        </w:tc>
      </w:tr>
      <w:tr w:rsidR="00DF5A5B" w:rsidRPr="001564D4" w:rsidTr="00C12D91">
        <w:tc>
          <w:tcPr>
            <w:tcW w:w="8388" w:type="dxa"/>
            <w:shd w:val="clear" w:color="auto" w:fill="auto"/>
            <w:vAlign w:val="center"/>
          </w:tcPr>
          <w:p w:rsidR="00DF5A5B" w:rsidRPr="001564D4" w:rsidRDefault="00DF5A5B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2700" w:dyaOrig="620">
                <v:shape id="_x0000_i1091" type="#_x0000_t75" style="width:135pt;height:30.75pt" o:ole="">
                  <v:imagedata r:id="rId134" o:title=""/>
                </v:shape>
                <o:OLEObject Type="Embed" ProgID="Equation.3" ShapeID="_x0000_i1091" DrawAspect="Content" ObjectID="_1704905069" r:id="rId135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DF5A5B" w:rsidRPr="001564D4" w:rsidRDefault="00DF5A5B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5A5B" w:rsidRDefault="00DF5A5B" w:rsidP="00DF5A5B">
      <w:pPr>
        <w:ind w:firstLine="720"/>
        <w:jc w:val="both"/>
        <w:rPr>
          <w:sz w:val="28"/>
        </w:rPr>
      </w:pPr>
      <w:r>
        <w:rPr>
          <w:sz w:val="28"/>
        </w:rPr>
        <w:t>Чувствительность защиты удовлетворяет требованиям ПУЭ.</w:t>
      </w:r>
    </w:p>
    <w:p w:rsidR="00DF5A5B" w:rsidRDefault="00DF5A5B" w:rsidP="00DF5A5B">
      <w:pPr>
        <w:ind w:firstLine="720"/>
        <w:jc w:val="both"/>
        <w:rPr>
          <w:sz w:val="28"/>
        </w:rPr>
      </w:pPr>
    </w:p>
    <w:p w:rsidR="00DF5A5B" w:rsidRDefault="00DF5A5B" w:rsidP="00DF5A5B">
      <w:pPr>
        <w:ind w:firstLine="720"/>
        <w:jc w:val="center"/>
        <w:rPr>
          <w:sz w:val="28"/>
        </w:rPr>
      </w:pPr>
      <w:r>
        <w:object w:dxaOrig="7795" w:dyaOrig="7250">
          <v:shape id="_x0000_i1092" type="#_x0000_t75" style="width:390pt;height:362.25pt" o:ole="">
            <v:imagedata r:id="rId136" o:title=""/>
          </v:shape>
          <o:OLEObject Type="Embed" ProgID="Visio.Drawing.11" ShapeID="_x0000_i1092" DrawAspect="Content" ObjectID="_1704905070" r:id="rId137"/>
        </w:object>
      </w:r>
    </w:p>
    <w:p w:rsidR="00DF5A5B" w:rsidRDefault="00DF5A5B" w:rsidP="00DF5A5B">
      <w:pPr>
        <w:ind w:firstLine="720"/>
        <w:jc w:val="center"/>
        <w:rPr>
          <w:sz w:val="28"/>
        </w:rPr>
      </w:pPr>
      <w:r>
        <w:rPr>
          <w:sz w:val="28"/>
        </w:rPr>
        <w:t>Рисунок 3.2 –Схема соединений трансформаторов тока и реле ДЗТ-11</w:t>
      </w:r>
    </w:p>
    <w:p w:rsidR="00DF5A5B" w:rsidRDefault="00DF5A5B" w:rsidP="00DF5A5B">
      <w:pPr>
        <w:ind w:firstLine="720"/>
        <w:jc w:val="both"/>
        <w:rPr>
          <w:sz w:val="28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Default="00B16835" w:rsidP="00B16835">
      <w:pPr>
        <w:jc w:val="center"/>
        <w:rPr>
          <w:b/>
          <w:caps/>
          <w:sz w:val="24"/>
          <w:szCs w:val="24"/>
        </w:rPr>
      </w:pPr>
    </w:p>
    <w:p w:rsidR="00B16835" w:rsidRPr="00E10C82" w:rsidRDefault="00B16835" w:rsidP="00B16835">
      <w:pPr>
        <w:jc w:val="center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  <w:lang w:val="kk-KZ"/>
        </w:rPr>
        <w:t xml:space="preserve">Задание: </w:t>
      </w:r>
      <w:r>
        <w:rPr>
          <w:b/>
          <w:caps/>
          <w:sz w:val="24"/>
          <w:szCs w:val="24"/>
        </w:rPr>
        <w:t xml:space="preserve"> </w:t>
      </w:r>
      <w:r w:rsidRPr="00E10C82">
        <w:rPr>
          <w:b/>
          <w:caps/>
          <w:sz w:val="24"/>
          <w:szCs w:val="24"/>
        </w:rPr>
        <w:t>РАСЧЕТ ПРОДОЛЬНых ДИФФЕРЕНЦИАЛЬНых ЗАЩИТ ТРАНСФОРМАТОРов</w:t>
      </w:r>
    </w:p>
    <w:p w:rsidR="00B16835" w:rsidRPr="008770B0" w:rsidRDefault="00B16835" w:rsidP="00B16835">
      <w:pPr>
        <w:jc w:val="center"/>
        <w:rPr>
          <w:sz w:val="24"/>
          <w:szCs w:val="24"/>
        </w:rPr>
      </w:pPr>
      <w:r w:rsidRPr="008770B0">
        <w:rPr>
          <w:sz w:val="24"/>
          <w:szCs w:val="24"/>
        </w:rPr>
        <w:t xml:space="preserve"> </w:t>
      </w:r>
    </w:p>
    <w:p w:rsidR="00B16835" w:rsidRPr="00B16835" w:rsidRDefault="00B16835" w:rsidP="00B16835">
      <w:pPr>
        <w:pStyle w:val="a4"/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B16835">
        <w:rPr>
          <w:sz w:val="24"/>
          <w:szCs w:val="24"/>
        </w:rPr>
        <w:t xml:space="preserve">Выполнить расчет продольной дифференциальной защиты силового трансформатора на основе реле РНТ-565. Данные трансформатора и мощности короткого замыкания на шинах низкого напряжения приведены </w:t>
      </w:r>
      <w:r w:rsidRPr="00B16835">
        <w:rPr>
          <w:sz w:val="24"/>
          <w:szCs w:val="24"/>
          <w:lang w:val="kk-KZ"/>
        </w:rPr>
        <w:t xml:space="preserve">в курсовой работе </w:t>
      </w:r>
    </w:p>
    <w:p w:rsidR="00B16835" w:rsidRPr="00B16835" w:rsidRDefault="00B16835" w:rsidP="00262EFD">
      <w:pPr>
        <w:pStyle w:val="a4"/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B16835">
        <w:rPr>
          <w:sz w:val="24"/>
          <w:szCs w:val="24"/>
        </w:rPr>
        <w:t xml:space="preserve"> Выполнить расчет продольной дифференциальной защиты силового трансформатора на основе реле ДЗТ-11. Данные трансформатора и мощности короткого замыкания на шинах низкого напряжения приведены</w:t>
      </w:r>
      <w:r>
        <w:rPr>
          <w:sz w:val="24"/>
          <w:szCs w:val="24"/>
          <w:lang w:val="kk-KZ"/>
        </w:rPr>
        <w:t xml:space="preserve"> методичке</w:t>
      </w:r>
      <w:r w:rsidRPr="00B16835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КР</w:t>
      </w:r>
    </w:p>
    <w:p w:rsidR="00B06E7F" w:rsidRPr="00B16835" w:rsidRDefault="00B06E7F">
      <w:pPr>
        <w:rPr>
          <w:lang w:val="kk-KZ"/>
        </w:rPr>
      </w:pPr>
      <w:bookmarkStart w:id="0" w:name="_GoBack"/>
      <w:bookmarkEnd w:id="0"/>
    </w:p>
    <w:sectPr w:rsidR="00B06E7F" w:rsidRPr="00B168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76DB70E3"/>
    <w:multiLevelType w:val="hybridMultilevel"/>
    <w:tmpl w:val="36CA4838"/>
    <w:lvl w:ilvl="0" w:tplc="BDBEBFE4">
      <w:start w:val="1"/>
      <w:numFmt w:val="decimal"/>
      <w:lvlText w:val="%1."/>
      <w:lvlJc w:val="left"/>
      <w:pPr>
        <w:ind w:left="117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A5B"/>
    <w:rsid w:val="00B06E7F"/>
    <w:rsid w:val="00B16835"/>
    <w:rsid w:val="00DF5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1991B2-A28C-45A7-8C02-7909621F2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A5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F5A5B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DF5A5B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DF5A5B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DF5A5B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DF5A5B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DF5A5B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DF5A5B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DF5A5B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DF5A5B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F5A5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DF5A5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F5A5B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DF5A5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DF5A5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DF5A5B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DF5A5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DF5A5B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DF5A5B"/>
    <w:rPr>
      <w:rFonts w:ascii="Arial" w:eastAsia="Times New Roman" w:hAnsi="Arial" w:cs="Arial"/>
      <w:lang w:eastAsia="ru-RU"/>
    </w:rPr>
  </w:style>
  <w:style w:type="table" w:styleId="a3">
    <w:name w:val="Table Grid"/>
    <w:basedOn w:val="a1"/>
    <w:rsid w:val="00B1683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168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5.bin"/><Relationship Id="rId21" Type="http://schemas.openxmlformats.org/officeDocument/2006/relationships/image" Target="media/image9.wmf"/><Relationship Id="rId42" Type="http://schemas.openxmlformats.org/officeDocument/2006/relationships/oleObject" Target="embeddings/oleObject17.bin"/><Relationship Id="rId63" Type="http://schemas.openxmlformats.org/officeDocument/2006/relationships/image" Target="media/image30.wmf"/><Relationship Id="rId84" Type="http://schemas.openxmlformats.org/officeDocument/2006/relationships/oleObject" Target="embeddings/oleObject38.bin"/><Relationship Id="rId138" Type="http://schemas.openxmlformats.org/officeDocument/2006/relationships/fontTable" Target="fontTable.xml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50.bin"/><Relationship Id="rId11" Type="http://schemas.openxmlformats.org/officeDocument/2006/relationships/image" Target="media/image4.emf"/><Relationship Id="rId32" Type="http://schemas.openxmlformats.org/officeDocument/2006/relationships/oleObject" Target="embeddings/oleObject12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5.bin"/><Relationship Id="rId74" Type="http://schemas.openxmlformats.org/officeDocument/2006/relationships/image" Target="media/image35.wmf"/><Relationship Id="rId79" Type="http://schemas.openxmlformats.org/officeDocument/2006/relationships/image" Target="media/image37.wmf"/><Relationship Id="rId102" Type="http://schemas.openxmlformats.org/officeDocument/2006/relationships/image" Target="media/image48.wmf"/><Relationship Id="rId123" Type="http://schemas.openxmlformats.org/officeDocument/2006/relationships/oleObject" Target="embeddings/oleObject58.bin"/><Relationship Id="rId128" Type="http://schemas.openxmlformats.org/officeDocument/2006/relationships/image" Target="media/image61.wmf"/><Relationship Id="rId5" Type="http://schemas.openxmlformats.org/officeDocument/2006/relationships/image" Target="media/image1.emf"/><Relationship Id="rId90" Type="http://schemas.openxmlformats.org/officeDocument/2006/relationships/image" Target="media/image42.wmf"/><Relationship Id="rId95" Type="http://schemas.openxmlformats.org/officeDocument/2006/relationships/oleObject" Target="embeddings/oleObject44.bin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0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3.wmf"/><Relationship Id="rId113" Type="http://schemas.openxmlformats.org/officeDocument/2006/relationships/oleObject" Target="embeddings/oleObject53.bin"/><Relationship Id="rId118" Type="http://schemas.openxmlformats.org/officeDocument/2006/relationships/image" Target="media/image56.wmf"/><Relationship Id="rId134" Type="http://schemas.openxmlformats.org/officeDocument/2006/relationships/image" Target="media/image64.wmf"/><Relationship Id="rId139" Type="http://schemas.openxmlformats.org/officeDocument/2006/relationships/theme" Target="theme/theme1.xml"/><Relationship Id="rId80" Type="http://schemas.openxmlformats.org/officeDocument/2006/relationships/oleObject" Target="embeddings/oleObject36.bin"/><Relationship Id="rId85" Type="http://schemas.openxmlformats.org/officeDocument/2006/relationships/image" Target="media/image40.wmf"/><Relationship Id="rId12" Type="http://schemas.openxmlformats.org/officeDocument/2006/relationships/oleObject" Target="embeddings/_________Microsoft_Visio_2003_201022.vsd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5.bin"/><Relationship Id="rId59" Type="http://schemas.openxmlformats.org/officeDocument/2006/relationships/image" Target="media/image28.wmf"/><Relationship Id="rId103" Type="http://schemas.openxmlformats.org/officeDocument/2006/relationships/oleObject" Target="embeddings/oleObject48.bin"/><Relationship Id="rId108" Type="http://schemas.openxmlformats.org/officeDocument/2006/relationships/image" Target="media/image51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1.bin"/><Relationship Id="rId54" Type="http://schemas.openxmlformats.org/officeDocument/2006/relationships/oleObject" Target="embeddings/oleObject23.bin"/><Relationship Id="rId70" Type="http://schemas.openxmlformats.org/officeDocument/2006/relationships/oleObject" Target="embeddings/oleObject31.bin"/><Relationship Id="rId75" Type="http://schemas.openxmlformats.org/officeDocument/2006/relationships/oleObject" Target="embeddings/oleObject33.bin"/><Relationship Id="rId91" Type="http://schemas.openxmlformats.org/officeDocument/2006/relationships/oleObject" Target="embeddings/oleObject42.bin"/><Relationship Id="rId96" Type="http://schemas.openxmlformats.org/officeDocument/2006/relationships/image" Target="media/image45.wmf"/><Relationship Id="rId1" Type="http://schemas.openxmlformats.org/officeDocument/2006/relationships/numbering" Target="numbering.xml"/><Relationship Id="rId6" Type="http://schemas.openxmlformats.org/officeDocument/2006/relationships/oleObject" Target="embeddings/_________Microsoft_Visio_2003_201011.vsd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49" Type="http://schemas.openxmlformats.org/officeDocument/2006/relationships/image" Target="media/image23.wmf"/><Relationship Id="rId114" Type="http://schemas.openxmlformats.org/officeDocument/2006/relationships/image" Target="media/image54.wmf"/><Relationship Id="rId119" Type="http://schemas.openxmlformats.org/officeDocument/2006/relationships/oleObject" Target="embeddings/oleObject56.bin"/><Relationship Id="rId44" Type="http://schemas.openxmlformats.org/officeDocument/2006/relationships/oleObject" Target="embeddings/oleObject18.bin"/><Relationship Id="rId60" Type="http://schemas.openxmlformats.org/officeDocument/2006/relationships/oleObject" Target="embeddings/oleObject26.bin"/><Relationship Id="rId65" Type="http://schemas.openxmlformats.org/officeDocument/2006/relationships/image" Target="media/image31.wmf"/><Relationship Id="rId81" Type="http://schemas.openxmlformats.org/officeDocument/2006/relationships/image" Target="media/image38.wmf"/><Relationship Id="rId86" Type="http://schemas.openxmlformats.org/officeDocument/2006/relationships/oleObject" Target="embeddings/oleObject39.bin"/><Relationship Id="rId130" Type="http://schemas.openxmlformats.org/officeDocument/2006/relationships/image" Target="media/image62.wmf"/><Relationship Id="rId135" Type="http://schemas.openxmlformats.org/officeDocument/2006/relationships/oleObject" Target="embeddings/oleObject64.bin"/><Relationship Id="rId13" Type="http://schemas.openxmlformats.org/officeDocument/2006/relationships/image" Target="media/image5.wmf"/><Relationship Id="rId18" Type="http://schemas.openxmlformats.org/officeDocument/2006/relationships/oleObject" Target="embeddings/oleObject5.bin"/><Relationship Id="rId39" Type="http://schemas.openxmlformats.org/officeDocument/2006/relationships/image" Target="media/image18.wmf"/><Relationship Id="rId109" Type="http://schemas.openxmlformats.org/officeDocument/2006/relationships/oleObject" Target="embeddings/oleObject51.bin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6.wmf"/><Relationship Id="rId76" Type="http://schemas.openxmlformats.org/officeDocument/2006/relationships/image" Target="media/image36.wmf"/><Relationship Id="rId97" Type="http://schemas.openxmlformats.org/officeDocument/2006/relationships/oleObject" Target="embeddings/oleObject45.bin"/><Relationship Id="rId104" Type="http://schemas.openxmlformats.org/officeDocument/2006/relationships/image" Target="media/image49.wmf"/><Relationship Id="rId120" Type="http://schemas.openxmlformats.org/officeDocument/2006/relationships/image" Target="media/image57.wmf"/><Relationship Id="rId125" Type="http://schemas.openxmlformats.org/officeDocument/2006/relationships/oleObject" Target="embeddings/oleObject59.bin"/><Relationship Id="rId7" Type="http://schemas.openxmlformats.org/officeDocument/2006/relationships/image" Target="media/image2.wmf"/><Relationship Id="rId71" Type="http://schemas.openxmlformats.org/officeDocument/2006/relationships/image" Target="media/image34.emf"/><Relationship Id="rId92" Type="http://schemas.openxmlformats.org/officeDocument/2006/relationships/image" Target="media/image43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1.wmf"/><Relationship Id="rId66" Type="http://schemas.openxmlformats.org/officeDocument/2006/relationships/oleObject" Target="embeddings/oleObject29.bin"/><Relationship Id="rId87" Type="http://schemas.openxmlformats.org/officeDocument/2006/relationships/oleObject" Target="embeddings/oleObject40.bin"/><Relationship Id="rId110" Type="http://schemas.openxmlformats.org/officeDocument/2006/relationships/image" Target="media/image52.wmf"/><Relationship Id="rId115" Type="http://schemas.openxmlformats.org/officeDocument/2006/relationships/oleObject" Target="embeddings/oleObject54.bin"/><Relationship Id="rId131" Type="http://schemas.openxmlformats.org/officeDocument/2006/relationships/oleObject" Target="embeddings/oleObject62.bin"/><Relationship Id="rId136" Type="http://schemas.openxmlformats.org/officeDocument/2006/relationships/image" Target="media/image65.emf"/><Relationship Id="rId61" Type="http://schemas.openxmlformats.org/officeDocument/2006/relationships/image" Target="media/image29.wmf"/><Relationship Id="rId82" Type="http://schemas.openxmlformats.org/officeDocument/2006/relationships/oleObject" Target="embeddings/oleObject37.bin"/><Relationship Id="rId19" Type="http://schemas.openxmlformats.org/officeDocument/2006/relationships/image" Target="media/image8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4.bin"/><Relationship Id="rId77" Type="http://schemas.openxmlformats.org/officeDocument/2006/relationships/oleObject" Target="embeddings/oleObject34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49.bin"/><Relationship Id="rId126" Type="http://schemas.openxmlformats.org/officeDocument/2006/relationships/image" Target="media/image60.wmf"/><Relationship Id="rId8" Type="http://schemas.openxmlformats.org/officeDocument/2006/relationships/oleObject" Target="embeddings/oleObject1.bin"/><Relationship Id="rId51" Type="http://schemas.openxmlformats.org/officeDocument/2006/relationships/image" Target="media/image24.wmf"/><Relationship Id="rId72" Type="http://schemas.openxmlformats.org/officeDocument/2006/relationships/oleObject" Target="embeddings/_________Microsoft_Visio_2003_201033.vsd"/><Relationship Id="rId93" Type="http://schemas.openxmlformats.org/officeDocument/2006/relationships/oleObject" Target="embeddings/oleObject43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7.bin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19.bin"/><Relationship Id="rId67" Type="http://schemas.openxmlformats.org/officeDocument/2006/relationships/image" Target="media/image32.wmf"/><Relationship Id="rId116" Type="http://schemas.openxmlformats.org/officeDocument/2006/relationships/image" Target="media/image55.wmf"/><Relationship Id="rId137" Type="http://schemas.openxmlformats.org/officeDocument/2006/relationships/oleObject" Target="embeddings/_________Microsoft_Visio_2003_201044.vsd"/><Relationship Id="rId20" Type="http://schemas.openxmlformats.org/officeDocument/2006/relationships/oleObject" Target="embeddings/oleObject6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7.bin"/><Relationship Id="rId83" Type="http://schemas.openxmlformats.org/officeDocument/2006/relationships/image" Target="media/image39.wmf"/><Relationship Id="rId88" Type="http://schemas.openxmlformats.org/officeDocument/2006/relationships/image" Target="media/image41.wmf"/><Relationship Id="rId111" Type="http://schemas.openxmlformats.org/officeDocument/2006/relationships/oleObject" Target="embeddings/oleObject52.bin"/><Relationship Id="rId132" Type="http://schemas.openxmlformats.org/officeDocument/2006/relationships/image" Target="media/image63.wmf"/><Relationship Id="rId15" Type="http://schemas.openxmlformats.org/officeDocument/2006/relationships/image" Target="media/image6.wmf"/><Relationship Id="rId36" Type="http://schemas.openxmlformats.org/officeDocument/2006/relationships/oleObject" Target="embeddings/oleObject14.bin"/><Relationship Id="rId57" Type="http://schemas.openxmlformats.org/officeDocument/2006/relationships/image" Target="media/image27.wmf"/><Relationship Id="rId106" Type="http://schemas.openxmlformats.org/officeDocument/2006/relationships/image" Target="media/image50.wmf"/><Relationship Id="rId127" Type="http://schemas.openxmlformats.org/officeDocument/2006/relationships/oleObject" Target="embeddings/oleObject60.bin"/><Relationship Id="rId10" Type="http://schemas.openxmlformats.org/officeDocument/2006/relationships/oleObject" Target="embeddings/oleObject2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2.bin"/><Relationship Id="rId73" Type="http://schemas.openxmlformats.org/officeDocument/2006/relationships/oleObject" Target="embeddings/oleObject32.bin"/><Relationship Id="rId78" Type="http://schemas.openxmlformats.org/officeDocument/2006/relationships/oleObject" Target="embeddings/oleObject35.bin"/><Relationship Id="rId94" Type="http://schemas.openxmlformats.org/officeDocument/2006/relationships/image" Target="media/image44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image" Target="media/image5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26" Type="http://schemas.openxmlformats.org/officeDocument/2006/relationships/oleObject" Target="embeddings/oleObject9.bin"/><Relationship Id="rId47" Type="http://schemas.openxmlformats.org/officeDocument/2006/relationships/image" Target="media/image22.wmf"/><Relationship Id="rId68" Type="http://schemas.openxmlformats.org/officeDocument/2006/relationships/oleObject" Target="embeddings/oleObject30.bin"/><Relationship Id="rId89" Type="http://schemas.openxmlformats.org/officeDocument/2006/relationships/oleObject" Target="embeddings/oleObject41.bin"/><Relationship Id="rId112" Type="http://schemas.openxmlformats.org/officeDocument/2006/relationships/image" Target="media/image53.wmf"/><Relationship Id="rId133" Type="http://schemas.openxmlformats.org/officeDocument/2006/relationships/oleObject" Target="embeddings/oleObject6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1234</Words>
  <Characters>7034</Characters>
  <Application>Microsoft Office Word</Application>
  <DocSecurity>0</DocSecurity>
  <Lines>58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8</vt:i4>
      </vt:variant>
    </vt:vector>
  </HeadingPairs>
  <TitlesOfParts>
    <vt:vector size="9" baseType="lpstr">
      <vt:lpstr/>
      <vt:lpstr>    </vt:lpstr>
      <vt:lpstr>    2.1 Задание</vt:lpstr>
      <vt:lpstr>    </vt:lpstr>
      <vt:lpstr>    2.2 Решение</vt:lpstr>
      <vt:lpstr>    </vt:lpstr>
      <vt:lpstr>    3.1 Задание</vt:lpstr>
      <vt:lpstr>    </vt:lpstr>
      <vt:lpstr>    8.2 Решение</vt:lpstr>
    </vt:vector>
  </TitlesOfParts>
  <Company/>
  <LinksUpToDate>false</LinksUpToDate>
  <CharactersWithSpaces>8252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2</cp:revision>
  <dcterms:created xsi:type="dcterms:W3CDTF">2022-01-28T13:43:00Z</dcterms:created>
  <dcterms:modified xsi:type="dcterms:W3CDTF">2022-01-28T13:55:00Z</dcterms:modified>
</cp:coreProperties>
</file>